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46"/>
        <w:gridCol w:w="320"/>
        <w:gridCol w:w="3800"/>
      </w:tblGrid>
      <w:tr>
        <w:trPr>
          <w:cantSplit/>
        </w:trPr>
        <w:tc>
          <w:tcPr>
            <w:tcW w:type="dxa" w:w="63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Исполнитель: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ИНН: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ОГРН / ОГРНИП: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Адрес: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_______________________________</w:t>
            </w:r>
          </w:p>
          <w:p>
            <w:pPr>
              <w:keepNext w:val="false"/>
              <w:keepLines w:val="false"/>
              <w:spacing w:after="10" w:before="10" w:line="197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6"/>
                <w:szCs w:val="16"/>
              </w:rPr>
              <w:t xml:space="preserve">Телефон: </w:t>
            </w:r>
            <w:r>
              <w:rPr>
                <w:rFonts w:ascii="Roboto" w:cs="Roboto" w:eastAsia="Roboto" w:hAnsi="Roboto"/>
                <w:color w:val="1B1D1F"/>
                <w:sz w:val="16"/>
                <w:szCs w:val="16"/>
              </w:rPr>
              <w:t xml:space="preserve">________________</w:t>
            </w:r>
          </w:p>
        </w:tc>
        <w:tc>
          <w:tcPr>
            <w:tcW w:type="dxa" w:w="3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/>
        </w:tc>
        <w:tc>
          <w:tcPr>
            <w:tcW w:type="dxa" w:w="3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60" w:before="0" w:line="320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26"/>
                <w:szCs w:val="26"/>
              </w:rPr>
              <w:t xml:space="preserve">Дефектная ведомость № ________</w:t>
            </w:r>
          </w:p>
          <w:p>
            <w:pPr>
              <w:spacing w:after="80" w:before="0" w:line="221" w:lineRule="atLeast"/>
              <w:jc w:val="righ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от «____» ______________ 20____ г.</w:t>
            </w:r>
          </w:p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Дефекты автомобиля, способ устранения и ориентировочная стоимость ремонта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pBdr>
          <w:bottom w:val="single" w:color="222222" w:sz="6" w:space="0"/>
        </w:pBdr>
        <w:spacing w:after="80" w:before="0" w:line="20" w:lineRule="exact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Заказчик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Телефон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Автомобиль (марка, модель, госномер)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VIN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Год выпуска, пробег, км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Дата осмотра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«____» ______________ 20____ г.</w:t>
            </w:r>
          </w:p>
        </w:tc>
      </w:tr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Основание (заказ-наряд, обращение)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40" w:line="172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4"/>
                <w:szCs w:val="14"/>
              </w:rPr>
              <w:t xml:space="preserve">Причина обращения</w:t>
            </w:r>
          </w:p>
          <w:p>
            <w:pPr>
              <w:spacing w:after="40" w:before="6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 </w:t>
            </w:r>
          </w:p>
        </w:tc>
      </w:tr>
    </w:tbl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Выявленные дефекты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2240"/>
        <w:gridCol w:w="4506"/>
        <w:gridCol w:w="2000"/>
        <w:gridCol w:w="128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Узел, деталь</w:t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Дефект: характер, размер</w:t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Причина</w:t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Устранение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4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5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6</w:t>
            </w:r>
          </w:p>
        </w:tc>
        <w:tc>
          <w:tcPr>
            <w:tcW w:type="dxa" w:w="22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45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20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28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 w:line="80" w:lineRule="exact"/>
      </w:pPr>
    </w:p>
    <w:p>
      <w:pPr>
        <w:keepNext w:val="false"/>
        <w:tabs>
          <w:tab w:val="right" w:pos="10466" w:leader="underscore"/>
        </w:tabs>
        <w:spacing w:after="20" w:before="140"/>
      </w:pPr>
      <w:r>
        <w:rPr>
          <w:rFonts w:ascii="Roboto" w:cs="Roboto" w:eastAsia="Roboto" w:hAnsi="Roboto"/>
          <w:color w:val="1B1D1F"/>
          <w:sz w:val="18"/>
          <w:szCs w:val="18"/>
        </w:rPr>
        <w:t xml:space="preserve">Как проводился осмотр: 	</w:t>
      </w: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Работы для устранения дефектов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6106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 работы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61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906"/>
            <w:gridSpan w:val="4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работы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_________ ₽</w:t>
            </w:r>
          </w:p>
        </w:tc>
      </w:tr>
    </w:tbl>
    <w:p>
      <w:pPr>
        <w:spacing w:after="0" w:before="0" w:line="80" w:lineRule="exact"/>
      </w:pPr>
    </w:p>
    <w:p>
      <w:pPr>
        <w:keepNext/>
        <w:keepLines/>
        <w:spacing w:after="60" w:before="120" w:line="258" w:lineRule="atLeast"/>
        <w:jc w:val="left"/>
      </w:pPr>
      <w:r>
        <w:rPr>
          <w:rFonts w:ascii="Roboto Medium" w:cs="Roboto Medium" w:eastAsia="Roboto Medium" w:hAnsi="Roboto Medium"/>
          <w:color w:val="1B1D1F"/>
          <w:sz w:val="21"/>
          <w:szCs w:val="21"/>
        </w:rPr>
        <w:t xml:space="preserve">Запасные части и материалы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40"/>
        <w:gridCol w:w="4306"/>
        <w:gridCol w:w="1800"/>
        <w:gridCol w:w="920"/>
        <w:gridCol w:w="1440"/>
        <w:gridCol w:w="1560"/>
      </w:tblGrid>
      <w:tr>
        <w:trPr>
          <w:cantSplit/>
          <w:tblHeader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№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Наименование</w:t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Артикул</w:t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Кол-во</w:t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Цена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shd w:fill="EFEFEF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Сумма</w:t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1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2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>3</w:t>
            </w:r>
          </w:p>
        </w:tc>
        <w:tc>
          <w:tcPr>
            <w:tcW w:type="dxa" w:w="4306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80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lef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92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center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44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120"/>
              <w:left w:type="dxa" w:w="80"/>
              <w:bottom w:type="dxa" w:w="12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" w:cs="Roboto" w:eastAsia="Roboto" w:hAnsi="Roboto"/>
                <w:color w:val="7B8188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906"/>
            <w:gridSpan w:val="5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Итого запчасти и материалы</w:t>
            </w:r>
          </w:p>
        </w:tc>
        <w:tc>
          <w:tcPr>
            <w:tcW w:type="dxa" w:w="1560"/>
            <w:tcBorders>
              <w:top w:val="single" w:color="222222" w:sz="6"/>
              <w:left w:val="single" w:color="222222" w:sz="6"/>
              <w:bottom w:val="single" w:color="222222" w:sz="6"/>
              <w:right w:val="single" w:color="222222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 w:line="209" w:lineRule="atLeast"/>
              <w:jc w:val="right"/>
            </w:pPr>
            <w:r>
              <w:rPr>
                <w:rFonts w:ascii="Roboto Medium" w:cs="Roboto Medium" w:eastAsia="Roboto Medium" w:hAnsi="Roboto Medium"/>
                <w:color w:val="1B1D1F"/>
                <w:sz w:val="17"/>
                <w:szCs w:val="17"/>
              </w:rPr>
              <w:t xml:space="preserve">_________ ₽</w:t>
            </w:r>
          </w:p>
        </w:tc>
      </w:tr>
    </w:tbl>
    <w:p>
      <w:pPr>
        <w:spacing w:after="0" w:before="0" w:line="80" w:lineRule="exact"/>
      </w:pPr>
    </w:p>
    <w:p>
      <w:pPr>
        <w:keepNext w:val="false"/>
        <w:keepLines w:val="false"/>
        <w:spacing w:after="60" w:before="0" w:line="209" w:lineRule="atLeast"/>
        <w:jc w:val="both"/>
      </w:pPr>
      <w:r>
        <w:rPr>
          <w:rFonts w:ascii="Roboto" w:cs="Roboto" w:eastAsia="Roboto" w:hAnsi="Roboto"/>
          <w:color w:val="1B1D1F"/>
          <w:sz w:val="17"/>
          <w:szCs w:val="17"/>
        </w:rPr>
        <w:t xml:space="preserve">Ориентировочная стоимость ремонта: ____________ ₽. Количество работ — в нормо-часах или штуках.</w:t>
      </w:r>
    </w:p>
    <w:p>
      <w:pPr>
        <w:keepNext/>
        <w:keepLines/>
        <w:spacing w:after="60" w:before="0" w:line="209" w:lineRule="atLeast"/>
        <w:jc w:val="both"/>
      </w:pPr>
      <w:r>
        <w:rPr>
          <w:rFonts w:ascii="Roboto" w:cs="Roboto" w:eastAsia="Roboto" w:hAnsi="Roboto"/>
          <w:color w:val="7B8188"/>
          <w:sz w:val="17"/>
          <w:szCs w:val="17"/>
        </w:rPr>
        <w:t xml:space="preserve">Ведомость составлена по результатам осмотра и не является договором. Стоимость ориентировочная: окончательная цена согласуется с заказчиком в заказ-наряде до начала работ. Скрытые дефекты, которые видны только при разборке, в ведомость не вошли. Если понадобятся дополнительные работы и цена существенно превысит согласованную, исполнитель заранее предупредит заказчика (ст. 33 Закона «О защите прав потребителей»).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rPr>
          <w:cantSplit/>
        </w:trP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Осмотр провёл ___________________ / ФИО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keepLines w:val="false"/>
              <w:spacing w:after="0" w:before="200" w:line="221" w:lineRule="atLeast"/>
              <w:jc w:val="left"/>
            </w:pPr>
            <w:r>
              <w:rPr>
                <w:rFonts w:ascii="Roboto" w:cs="Roboto" w:eastAsia="Roboto" w:hAnsi="Roboto"/>
                <w:color w:val="1B1D1F"/>
                <w:sz w:val="18"/>
                <w:szCs w:val="18"/>
              </w:rPr>
              <w:t xml:space="preserve">Ознакомлен, заказчик _______________  дата __________</w:t>
            </w:r>
          </w:p>
        </w:tc>
      </w:tr>
    </w:tbl>
    <w:p>
      <w:pPr>
        <w:keepNext/>
        <w:pBdr>
          <w:bottom w:val="single" w:color="888888" w:sz="4" w:space="0"/>
        </w:pBdr>
        <w:spacing w:after="60" w:before="160" w:line="20" w:lineRule="exact"/>
      </w:pP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Бланк подготовлен в генераторе дефектных ведомостей Автотех</w:t>
      </w:r>
    </w:p>
    <w:p>
      <w:pPr>
        <w:keepNext/>
        <w:keepLines/>
        <w:spacing w:after="2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Смета становится частью договора после подтверждения заказчиком (п. 18 Правил, утв. ПП РФ от 29.05.2025 № 780).</w:t>
      </w:r>
    </w:p>
    <w:p>
      <w:pPr>
        <w:spacing w:after="0" w:before="0" w:line="185" w:lineRule="atLeast"/>
        <w:jc w:val="left"/>
      </w:pPr>
      <w:r>
        <w:rPr>
          <w:rFonts w:ascii="Roboto" w:cs="Roboto" w:eastAsia="Roboto" w:hAnsi="Roboto"/>
          <w:color w:val="7B8188"/>
          <w:sz w:val="15"/>
          <w:szCs w:val="15"/>
        </w:rPr>
        <w:t xml:space="preserve">Автотех — программа для автосервиса, автомойки и шиномонтажа: заказ-наряды, запись, склад и зарплата в одной системе, бесплатная версия без срока: </w:t>
      </w:r>
      <w:hyperlink w:history="1" r:id="rId8n7qvmsdl08f5ycujzrob">
        <w:r>
          <w:rPr>
            <w:rFonts w:ascii="Roboto" w:cs="Roboto" w:eastAsia="Roboto" w:hAnsi="Roboto"/>
            <w:color w:val="2563EB"/>
            <w:sz w:val="15"/>
            <w:szCs w:val="15"/>
            <w:u w:val="single"/>
          </w:rPr>
          <w:t xml:space="preserve">avtotech.app</w:t>
        </w:r>
      </w:hyperlink>
    </w:p>
    <w:sectPr>
      <w:pgSz w:w="11906" w:h="16838" w:orient="portrait"/>
      <w:pgMar w:top="600" w:right="720" w:bottom="560" w:left="72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charset w:val="CC"/>
    <w:family w:val="auto"/>
    <w:pitch w:val="variable"/>
    <w:sig w:usb0="E0002AFF" w:usb1="C000247B" w:usb2="00000009" w:usb3="00000000" w:csb0="000001FF" w:csb1="00000000"/>
    <w:embedRegular r:id="rId1" w:fontKey="{EF98C114-8099-A990-3CAA-8FFEABEA4878}"/>
  </w:font>
  <w:font w:name="Roboto Medium">
    <w:charset w:val="CC"/>
    <w:family w:val="auto"/>
    <w:pitch w:val="variable"/>
    <w:sig w:usb0="E0002AFF" w:usb1="C000247B" w:usb2="00000009" w:usb3="00000000" w:csb0="000001FF" w:csb1="00000000"/>
    <w:embedRegular r:id="rId2" w:fontKey="{E546D5CE-737F-438B-5550-AED4D9A0B8B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" w:cs="Roboto" w:eastAsia="Roboto" w:hAnsi="Roboto"/>
        <w:color w:val="1B1D1F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8n7qvmsdl08f5ycujzrob" Type="http://schemas.openxmlformats.org/officeDocument/2006/relationships/hyperlink" Target="https://avtotech.app/?utm_source=defektnaya-vedomost&amp;utm_medium=document&amp;utm_campaign=generator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№ ________</dc:title>
  <dc:creator>avtotech.app</dc:creator>
  <cp:lastModifiedBy>Un-named</cp:lastModifiedBy>
  <cp:revision>1</cp:revision>
  <dcterms:created xsi:type="dcterms:W3CDTF">2026-10-25T17:11:56.926Z</dcterms:created>
  <dcterms:modified xsi:type="dcterms:W3CDTF">2026-10-25T17:11:56.926Z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